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71" w:rsidRDefault="00CA453D" w:rsidP="002B1CE1">
      <w:pPr>
        <w:jc w:val="center"/>
        <w:rPr>
          <w:b/>
          <w:bCs/>
          <w:color w:val="333333"/>
          <w:shd w:val="clear" w:color="auto" w:fill="FFFFFF"/>
        </w:rPr>
      </w:pPr>
      <w:r w:rsidRPr="002B1CE1">
        <w:rPr>
          <w:b/>
          <w:bCs/>
        </w:rPr>
        <w:t xml:space="preserve">Статья </w:t>
      </w:r>
      <w:r w:rsidR="003B2426">
        <w:rPr>
          <w:b/>
          <w:bCs/>
        </w:rPr>
        <w:t xml:space="preserve">на тему </w:t>
      </w:r>
      <w:r w:rsidR="002B1CE1" w:rsidRPr="002B1CE1">
        <w:rPr>
          <w:b/>
          <w:bCs/>
          <w:color w:val="333333"/>
          <w:shd w:val="clear" w:color="auto" w:fill="FFFFFF"/>
        </w:rPr>
        <w:t xml:space="preserve"> «О</w:t>
      </w:r>
      <w:r w:rsidR="00BF45FB">
        <w:rPr>
          <w:b/>
          <w:bCs/>
          <w:color w:val="333333"/>
          <w:shd w:val="clear" w:color="auto" w:fill="FFFFFF"/>
        </w:rPr>
        <w:t>бщие основания и порядок освобождения от отбывания наказания</w:t>
      </w:r>
      <w:r w:rsidR="002B1CE1" w:rsidRPr="002B1CE1">
        <w:rPr>
          <w:b/>
          <w:bCs/>
          <w:color w:val="333333"/>
          <w:shd w:val="clear" w:color="auto" w:fill="FFFFFF"/>
        </w:rPr>
        <w:t>»</w:t>
      </w:r>
    </w:p>
    <w:p w:rsidR="003B2426" w:rsidRDefault="003B2426" w:rsidP="002B1CE1">
      <w:pPr>
        <w:jc w:val="center"/>
        <w:rPr>
          <w:b/>
          <w:bCs/>
          <w:color w:val="333333"/>
          <w:shd w:val="clear" w:color="auto" w:fill="FFFFFF"/>
        </w:rPr>
      </w:pPr>
    </w:p>
    <w:p w:rsidR="003B2426" w:rsidRDefault="003B2426" w:rsidP="003B2426">
      <w:pPr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 xml:space="preserve">Статью подготовил магистрант заместитель </w:t>
      </w:r>
    </w:p>
    <w:p w:rsidR="003B2426" w:rsidRDefault="003B2426" w:rsidP="003B2426">
      <w:pPr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 xml:space="preserve">начальника отдела безопасности ФКУ ИК – 29 </w:t>
      </w:r>
    </w:p>
    <w:p w:rsidR="003B2426" w:rsidRDefault="003B2426" w:rsidP="003B2426">
      <w:pPr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 xml:space="preserve">ГУФСИН России по Кемеровской области </w:t>
      </w:r>
    </w:p>
    <w:p w:rsidR="003B2426" w:rsidRDefault="003B2426" w:rsidP="003B2426">
      <w:pPr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>капитан внутренней службы</w:t>
      </w:r>
    </w:p>
    <w:p w:rsidR="003B2426" w:rsidRPr="002B1CE1" w:rsidRDefault="003B2426" w:rsidP="003B2426">
      <w:pPr>
        <w:rPr>
          <w:b/>
          <w:bCs/>
        </w:rPr>
      </w:pPr>
      <w:r>
        <w:rPr>
          <w:b/>
          <w:bCs/>
          <w:color w:val="333333"/>
          <w:shd w:val="clear" w:color="auto" w:fill="FFFFFF"/>
        </w:rPr>
        <w:t>Шаповалов Константин Юрьевич</w:t>
      </w:r>
    </w:p>
    <w:p w:rsidR="00CA453D" w:rsidRDefault="00CA453D"/>
    <w:p w:rsidR="00CA453D" w:rsidRDefault="00CA453D"/>
    <w:p w:rsidR="00BF45FB" w:rsidRDefault="00BF45FB" w:rsidP="00BF45FB">
      <w:pPr>
        <w:spacing w:line="360" w:lineRule="auto"/>
        <w:ind w:firstLine="709"/>
        <w:jc w:val="both"/>
      </w:pPr>
      <w:r>
        <w:t>Под освобождением от отбывания наказания понимается прекращение отбывания наказания лицом, осужденным за совершение преступления, что влечет за собой полное прекращение правоограничений, обусловленных фактом осуждения и отбывания и отбывания назначенного судом наказания, за исключением последствий такого правого явления как судимость. Освобождение завершает процесс отбывания наказания и позволяет подвести итог исправительному воздействию на осужденных.</w:t>
      </w:r>
    </w:p>
    <w:p w:rsidR="00F81999" w:rsidRDefault="00BF45FB" w:rsidP="00BF45FB">
      <w:pPr>
        <w:spacing w:line="360" w:lineRule="auto"/>
        <w:ind w:firstLine="709"/>
        <w:jc w:val="both"/>
      </w:pPr>
      <w:r>
        <w:t>Институт освобождения от отбывания наказания можно назвать комплексным, потому что он основывается на нормах как уголовно – исполнительног</w:t>
      </w:r>
      <w:r w:rsidR="00F81999">
        <w:t>о</w:t>
      </w:r>
      <w:r>
        <w:t xml:space="preserve"> так и уголовного, уголовно – проц</w:t>
      </w:r>
      <w:r w:rsidR="00F81999">
        <w:t>е</w:t>
      </w:r>
      <w:r>
        <w:t>ссуального законодательства</w:t>
      </w:r>
      <w:r w:rsidR="00F81999">
        <w:t>. Факт освобождения от отбывания наказания влечет прекращение уголовно – исполнительных правоотношений и вызывает существенное изменение правового статуса гражданина. Действие правоограничений прекращается, за лицом сохраняются лишь последствия отбывания наказания в пределах течения института судимости.</w:t>
      </w:r>
    </w:p>
    <w:p w:rsidR="001858AD" w:rsidRDefault="00850EFC" w:rsidP="00BF45FB">
      <w:pPr>
        <w:spacing w:line="360" w:lineRule="auto"/>
        <w:ind w:firstLine="709"/>
        <w:jc w:val="both"/>
      </w:pPr>
      <w:r>
        <w:t>Виды освобождения от отбывания наказания классифицируются по различным основаниям:</w:t>
      </w:r>
    </w:p>
    <w:p w:rsidR="00850EFC" w:rsidRDefault="00850EFC" w:rsidP="00850EFC">
      <w:pPr>
        <w:numPr>
          <w:ilvl w:val="0"/>
          <w:numId w:val="26"/>
        </w:numPr>
        <w:spacing w:line="360" w:lineRule="auto"/>
        <w:jc w:val="both"/>
      </w:pPr>
      <w:r>
        <w:t>по субъекту, принимающему решение об освобождении:</w:t>
      </w:r>
    </w:p>
    <w:p w:rsidR="00850EFC" w:rsidRDefault="00850EFC" w:rsidP="00850EFC">
      <w:pPr>
        <w:spacing w:line="360" w:lineRule="auto"/>
        <w:ind w:left="1069"/>
        <w:jc w:val="both"/>
      </w:pPr>
      <w:r>
        <w:t>- персонал учреждений и органов, исполняющих наказания – освобождение вследствие истечения срока наказания;</w:t>
      </w:r>
    </w:p>
    <w:p w:rsidR="00850EFC" w:rsidRDefault="00850EFC" w:rsidP="00850EFC">
      <w:pPr>
        <w:spacing w:line="360" w:lineRule="auto"/>
        <w:ind w:left="1069"/>
        <w:jc w:val="both"/>
      </w:pPr>
      <w:r>
        <w:t xml:space="preserve">- суд – отмена приговора суда с прекращением дела производством, условно – досрочное освобождение, замена неотбытой части наказания более мягким видом наказания, освобождение в связи с </w:t>
      </w:r>
      <w:r>
        <w:lastRenderedPageBreak/>
        <w:t>тяжелой болезнью или инвалидностью, по иным основаниям, предусмотренным законом;</w:t>
      </w:r>
    </w:p>
    <w:p w:rsidR="00850EFC" w:rsidRDefault="00850EFC" w:rsidP="00850EFC">
      <w:pPr>
        <w:spacing w:line="360" w:lineRule="auto"/>
        <w:ind w:left="1069"/>
        <w:jc w:val="both"/>
      </w:pPr>
      <w:r>
        <w:t>- высшие органы государственной власти (Государственная Дума, Президент РФ) – амнистия, помилование;</w:t>
      </w:r>
    </w:p>
    <w:p w:rsidR="00850EFC" w:rsidRDefault="00850EFC" w:rsidP="00850EFC">
      <w:pPr>
        <w:spacing w:line="360" w:lineRule="auto"/>
        <w:jc w:val="both"/>
      </w:pPr>
      <w:r>
        <w:t xml:space="preserve">         2)  по виду освобождения:</w:t>
      </w:r>
    </w:p>
    <w:p w:rsidR="00850EFC" w:rsidRDefault="00850EFC" w:rsidP="00850EFC">
      <w:pPr>
        <w:spacing w:line="360" w:lineRule="auto"/>
        <w:jc w:val="both"/>
      </w:pPr>
      <w:r>
        <w:t xml:space="preserve">              - </w:t>
      </w:r>
      <w:r w:rsidR="002B7D54">
        <w:t>истечение срока наказания;</w:t>
      </w:r>
    </w:p>
    <w:p w:rsidR="002B7D54" w:rsidRDefault="002B7D54" w:rsidP="00850EFC">
      <w:pPr>
        <w:spacing w:line="360" w:lineRule="auto"/>
        <w:jc w:val="both"/>
      </w:pPr>
      <w:r>
        <w:t xml:space="preserve">              - досрочное освобождение (условное и безусловное).</w:t>
      </w:r>
    </w:p>
    <w:p w:rsidR="002B7D54" w:rsidRDefault="002B7D54" w:rsidP="00850EFC">
      <w:pPr>
        <w:spacing w:line="360" w:lineRule="auto"/>
        <w:jc w:val="both"/>
      </w:pPr>
      <w:r>
        <w:t>Согласно ст. 172 УИК РФ правовыми основаниями освобождения от отбывания наказания являются:</w:t>
      </w:r>
    </w:p>
    <w:p w:rsidR="002B7D54" w:rsidRDefault="002B7D54" w:rsidP="002B7D54">
      <w:pPr>
        <w:numPr>
          <w:ilvl w:val="0"/>
          <w:numId w:val="27"/>
        </w:numPr>
        <w:spacing w:line="360" w:lineRule="auto"/>
        <w:jc w:val="both"/>
      </w:pPr>
      <w:r>
        <w:t>отбытие срока наказания, назначенного по приговору суда;</w:t>
      </w:r>
    </w:p>
    <w:p w:rsidR="002B7D54" w:rsidRDefault="002B7D54" w:rsidP="002B7D54">
      <w:pPr>
        <w:numPr>
          <w:ilvl w:val="0"/>
          <w:numId w:val="27"/>
        </w:numPr>
        <w:spacing w:line="360" w:lineRule="auto"/>
        <w:jc w:val="both"/>
      </w:pPr>
      <w:r>
        <w:t>отмена приговора суда с прекращением дела производством;</w:t>
      </w:r>
    </w:p>
    <w:p w:rsidR="002B7D54" w:rsidRDefault="002B7D54" w:rsidP="002B7D54">
      <w:pPr>
        <w:numPr>
          <w:ilvl w:val="0"/>
          <w:numId w:val="27"/>
        </w:numPr>
        <w:spacing w:line="360" w:lineRule="auto"/>
        <w:jc w:val="both"/>
      </w:pPr>
      <w:r>
        <w:t xml:space="preserve"> условно – досрочное освобождение о отбывания наказания;</w:t>
      </w:r>
    </w:p>
    <w:p w:rsidR="002B7D54" w:rsidRDefault="002B7D54" w:rsidP="002B7D54">
      <w:pPr>
        <w:numPr>
          <w:ilvl w:val="0"/>
          <w:numId w:val="27"/>
        </w:numPr>
        <w:spacing w:line="360" w:lineRule="auto"/>
        <w:jc w:val="both"/>
      </w:pPr>
      <w:r>
        <w:t>замена неотбытой части наказания более мягким видом наказания;</w:t>
      </w:r>
    </w:p>
    <w:p w:rsidR="002B7D54" w:rsidRDefault="002B7D54" w:rsidP="002B7D54">
      <w:pPr>
        <w:numPr>
          <w:ilvl w:val="0"/>
          <w:numId w:val="27"/>
        </w:numPr>
        <w:spacing w:line="360" w:lineRule="auto"/>
        <w:jc w:val="both"/>
      </w:pPr>
      <w:r>
        <w:t>помилование или амнистия;</w:t>
      </w:r>
    </w:p>
    <w:p w:rsidR="002B7D54" w:rsidRDefault="002B7D54" w:rsidP="002B7D54">
      <w:pPr>
        <w:numPr>
          <w:ilvl w:val="0"/>
          <w:numId w:val="27"/>
        </w:numPr>
        <w:spacing w:line="360" w:lineRule="auto"/>
        <w:jc w:val="both"/>
      </w:pPr>
      <w:r>
        <w:t>тяжелая болезнь или инвалидность;</w:t>
      </w:r>
    </w:p>
    <w:p w:rsidR="002B7D54" w:rsidRDefault="002B7D54" w:rsidP="002B7D54">
      <w:pPr>
        <w:numPr>
          <w:ilvl w:val="0"/>
          <w:numId w:val="27"/>
        </w:numPr>
        <w:spacing w:line="360" w:lineRule="auto"/>
        <w:jc w:val="both"/>
      </w:pPr>
      <w:r>
        <w:t>иные основания предусмотренные законом;</w:t>
      </w:r>
    </w:p>
    <w:p w:rsidR="00CA453D" w:rsidRPr="00CA453D" w:rsidRDefault="002B7D54" w:rsidP="002B7D54">
      <w:pPr>
        <w:spacing w:line="360" w:lineRule="auto"/>
        <w:jc w:val="both"/>
      </w:pPr>
      <w:r>
        <w:t xml:space="preserve"> </w:t>
      </w:r>
      <w:r w:rsidR="00850EFC">
        <w:t xml:space="preserve">         </w:t>
      </w:r>
      <w:r>
        <w:t>П</w:t>
      </w:r>
      <w:r w:rsidR="00F81999">
        <w:t xml:space="preserve">рименение  и совершенствование института освобождения от наказание является крайне важным </w:t>
      </w:r>
      <w:r w:rsidR="001858AD">
        <w:t xml:space="preserve">элементом правовой политики </w:t>
      </w:r>
      <w:r w:rsidR="00F81999">
        <w:t>так как</w:t>
      </w:r>
      <w:r w:rsidR="001858AD">
        <w:t xml:space="preserve"> именно от грамотного, разностороннего, дифферинцирующего и индивидуализационного подхода к данному понятию как к процессу зависит показатель эффективности деятельности уголовно исполнительной системы в целом, достижение её целей, задач, уровня рецедивной преступности. В конечном итоге это ведет к формированию желаемого уровня правосознания у граждан. </w:t>
      </w:r>
    </w:p>
    <w:sectPr w:rsidR="00CA453D" w:rsidRPr="00CA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7A5" w:rsidRDefault="002777A5" w:rsidP="00BF45FB">
      <w:r>
        <w:separator/>
      </w:r>
    </w:p>
  </w:endnote>
  <w:endnote w:type="continuationSeparator" w:id="0">
    <w:p w:rsidR="002777A5" w:rsidRDefault="002777A5" w:rsidP="00BF4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7A5" w:rsidRDefault="002777A5" w:rsidP="00BF45FB">
      <w:r>
        <w:separator/>
      </w:r>
    </w:p>
  </w:footnote>
  <w:footnote w:type="continuationSeparator" w:id="0">
    <w:p w:rsidR="002777A5" w:rsidRDefault="002777A5" w:rsidP="00BF4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3in;height:3in" o:bullet="t"/>
    </w:pict>
  </w:numPicBullet>
  <w:numPicBullet w:numPicBulletId="1">
    <w:pict>
      <v:shape id="_x0000_i1093" type="#_x0000_t75" style="width:3in;height:3in" o:bullet="t"/>
    </w:pict>
  </w:numPicBullet>
  <w:numPicBullet w:numPicBulletId="2">
    <w:pict>
      <v:shape id="_x0000_i1094" type="#_x0000_t75" style="width:3in;height:3in" o:bullet="t"/>
    </w:pict>
  </w:numPicBullet>
  <w:numPicBullet w:numPicBulletId="3">
    <w:pict>
      <v:shape id="_x0000_i1095" type="#_x0000_t75" style="width:3in;height:3in" o:bullet="t"/>
    </w:pict>
  </w:numPicBullet>
  <w:numPicBullet w:numPicBulletId="4">
    <w:pict>
      <v:shape id="_x0000_i1096" type="#_x0000_t75" style="width:3in;height:3in" o:bullet="t"/>
    </w:pict>
  </w:numPicBullet>
  <w:numPicBullet w:numPicBulletId="5">
    <w:pict>
      <v:shape id="_x0000_i1097" type="#_x0000_t75" style="width:3in;height:3in" o:bullet="t"/>
    </w:pict>
  </w:numPicBullet>
  <w:abstractNum w:abstractNumId="0">
    <w:nsid w:val="0079507F"/>
    <w:multiLevelType w:val="multilevel"/>
    <w:tmpl w:val="D45A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A7F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6E05F60"/>
    <w:multiLevelType w:val="multilevel"/>
    <w:tmpl w:val="8424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511CF"/>
    <w:multiLevelType w:val="hybridMultilevel"/>
    <w:tmpl w:val="EC6C724C"/>
    <w:lvl w:ilvl="0" w:tplc="C19283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75722E"/>
    <w:multiLevelType w:val="hybridMultilevel"/>
    <w:tmpl w:val="1BD8B550"/>
    <w:lvl w:ilvl="0" w:tplc="69380B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9E62F0"/>
    <w:multiLevelType w:val="multilevel"/>
    <w:tmpl w:val="B296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BD0418"/>
    <w:multiLevelType w:val="multilevel"/>
    <w:tmpl w:val="4F3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AD094A"/>
    <w:multiLevelType w:val="hybridMultilevel"/>
    <w:tmpl w:val="1C96E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92794"/>
    <w:multiLevelType w:val="multilevel"/>
    <w:tmpl w:val="0B5A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551C2"/>
    <w:multiLevelType w:val="hybridMultilevel"/>
    <w:tmpl w:val="710A0C30"/>
    <w:lvl w:ilvl="0" w:tplc="C192833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16F623C"/>
    <w:multiLevelType w:val="multilevel"/>
    <w:tmpl w:val="EC72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193F9D"/>
    <w:multiLevelType w:val="multilevel"/>
    <w:tmpl w:val="12B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D240E"/>
    <w:multiLevelType w:val="multilevel"/>
    <w:tmpl w:val="12B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C95E02"/>
    <w:multiLevelType w:val="multilevel"/>
    <w:tmpl w:val="12B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E267AE"/>
    <w:multiLevelType w:val="hybridMultilevel"/>
    <w:tmpl w:val="A0E646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0B7FCF"/>
    <w:multiLevelType w:val="multilevel"/>
    <w:tmpl w:val="12B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E87CAA"/>
    <w:multiLevelType w:val="multilevel"/>
    <w:tmpl w:val="D1F0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7E16C9"/>
    <w:multiLevelType w:val="hybridMultilevel"/>
    <w:tmpl w:val="9F8C5E3A"/>
    <w:lvl w:ilvl="0" w:tplc="77C4232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533027DD"/>
    <w:multiLevelType w:val="multilevel"/>
    <w:tmpl w:val="EDBE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FC0B71"/>
    <w:multiLevelType w:val="hybridMultilevel"/>
    <w:tmpl w:val="FE9C7362"/>
    <w:lvl w:ilvl="0" w:tplc="0826F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8916F25"/>
    <w:multiLevelType w:val="multilevel"/>
    <w:tmpl w:val="7E505FDA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5E2A8C"/>
    <w:multiLevelType w:val="multilevel"/>
    <w:tmpl w:val="D326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B64190"/>
    <w:multiLevelType w:val="multilevel"/>
    <w:tmpl w:val="12B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4123DB"/>
    <w:multiLevelType w:val="multilevel"/>
    <w:tmpl w:val="6346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00295D"/>
    <w:multiLevelType w:val="multilevel"/>
    <w:tmpl w:val="12B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B17E61"/>
    <w:multiLevelType w:val="multilevel"/>
    <w:tmpl w:val="442A7C22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2503C7"/>
    <w:multiLevelType w:val="hybridMultilevel"/>
    <w:tmpl w:val="4C886BC2"/>
    <w:lvl w:ilvl="0" w:tplc="C19283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3"/>
  </w:num>
  <w:num w:numId="4">
    <w:abstractNumId w:val="18"/>
  </w:num>
  <w:num w:numId="5">
    <w:abstractNumId w:val="5"/>
  </w:num>
  <w:num w:numId="6">
    <w:abstractNumId w:val="21"/>
  </w:num>
  <w:num w:numId="7">
    <w:abstractNumId w:val="0"/>
  </w:num>
  <w:num w:numId="8">
    <w:abstractNumId w:val="15"/>
  </w:num>
  <w:num w:numId="9">
    <w:abstractNumId w:val="8"/>
  </w:num>
  <w:num w:numId="10">
    <w:abstractNumId w:val="10"/>
  </w:num>
  <w:num w:numId="11">
    <w:abstractNumId w:val="2"/>
  </w:num>
  <w:num w:numId="12">
    <w:abstractNumId w:val="16"/>
  </w:num>
  <w:num w:numId="13">
    <w:abstractNumId w:val="19"/>
  </w:num>
  <w:num w:numId="14">
    <w:abstractNumId w:val="1"/>
  </w:num>
  <w:num w:numId="15">
    <w:abstractNumId w:val="14"/>
  </w:num>
  <w:num w:numId="16">
    <w:abstractNumId w:val="7"/>
  </w:num>
  <w:num w:numId="17">
    <w:abstractNumId w:val="11"/>
  </w:num>
  <w:num w:numId="18">
    <w:abstractNumId w:val="12"/>
  </w:num>
  <w:num w:numId="19">
    <w:abstractNumId w:val="22"/>
  </w:num>
  <w:num w:numId="20">
    <w:abstractNumId w:val="24"/>
  </w:num>
  <w:num w:numId="21">
    <w:abstractNumId w:val="6"/>
  </w:num>
  <w:num w:numId="22">
    <w:abstractNumId w:val="13"/>
  </w:num>
  <w:num w:numId="23">
    <w:abstractNumId w:val="9"/>
  </w:num>
  <w:num w:numId="24">
    <w:abstractNumId w:val="3"/>
  </w:num>
  <w:num w:numId="25">
    <w:abstractNumId w:val="26"/>
  </w:num>
  <w:num w:numId="26">
    <w:abstractNumId w:val="4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53D"/>
    <w:rsid w:val="001561A5"/>
    <w:rsid w:val="001858AD"/>
    <w:rsid w:val="002777A5"/>
    <w:rsid w:val="002B1CE1"/>
    <w:rsid w:val="002B7D54"/>
    <w:rsid w:val="003B2426"/>
    <w:rsid w:val="0044735A"/>
    <w:rsid w:val="00791B11"/>
    <w:rsid w:val="007C1A1A"/>
    <w:rsid w:val="00850EFC"/>
    <w:rsid w:val="008C64C1"/>
    <w:rsid w:val="00BF45FB"/>
    <w:rsid w:val="00C27DFA"/>
    <w:rsid w:val="00CA453D"/>
    <w:rsid w:val="00DA6071"/>
    <w:rsid w:val="00E966E0"/>
    <w:rsid w:val="00F8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F45F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qFormat/>
    <w:rsid w:val="00BF45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CA453D"/>
    <w:rPr>
      <w:b/>
      <w:bCs/>
    </w:rPr>
  </w:style>
  <w:style w:type="paragraph" w:styleId="a4">
    <w:name w:val="Normal (Web)"/>
    <w:basedOn w:val="a"/>
    <w:rsid w:val="00CA453D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F45F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BF45FB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BF45FB"/>
    <w:rPr>
      <w:rFonts w:cs="Times New Roman"/>
    </w:rPr>
  </w:style>
  <w:style w:type="character" w:customStyle="1" w:styleId="hl">
    <w:name w:val="hl"/>
    <w:basedOn w:val="a0"/>
    <w:rsid w:val="00BF45FB"/>
    <w:rPr>
      <w:rFonts w:cs="Times New Roman"/>
    </w:rPr>
  </w:style>
  <w:style w:type="character" w:styleId="a5">
    <w:name w:val="Hyperlink"/>
    <w:basedOn w:val="a0"/>
    <w:rsid w:val="00BF45FB"/>
    <w:rPr>
      <w:rFonts w:cs="Times New Roman"/>
      <w:color w:val="0000FF"/>
      <w:u w:val="single"/>
    </w:rPr>
  </w:style>
  <w:style w:type="character" w:customStyle="1" w:styleId="orderfulltabs-contentfulltext">
    <w:name w:val="orderfull__tabs-content__fulltext"/>
    <w:basedOn w:val="a0"/>
    <w:rsid w:val="00BF45FB"/>
  </w:style>
  <w:style w:type="character" w:customStyle="1" w:styleId="hl1">
    <w:name w:val="hl1"/>
    <w:basedOn w:val="a0"/>
    <w:rsid w:val="00BF45FB"/>
    <w:rPr>
      <w:color w:val="4682B4"/>
    </w:rPr>
  </w:style>
  <w:style w:type="character" w:styleId="a6">
    <w:name w:val="Emphasis"/>
    <w:basedOn w:val="a0"/>
    <w:qFormat/>
    <w:rsid w:val="00BF45FB"/>
    <w:rPr>
      <w:i/>
      <w:iCs/>
    </w:rPr>
  </w:style>
  <w:style w:type="paragraph" w:customStyle="1" w:styleId="Mystyle">
    <w:name w:val="Mystyle"/>
    <w:basedOn w:val="a7"/>
    <w:rsid w:val="00BF45FB"/>
    <w:pPr>
      <w:autoSpaceDE w:val="0"/>
      <w:autoSpaceDN w:val="0"/>
      <w:spacing w:before="120"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F45FB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rsid w:val="00BF45FB"/>
    <w:rPr>
      <w:rFonts w:ascii="Calibri" w:hAnsi="Calibri"/>
      <w:sz w:val="22"/>
      <w:szCs w:val="22"/>
      <w:lang w:eastAsia="en-US"/>
    </w:rPr>
  </w:style>
  <w:style w:type="character" w:customStyle="1" w:styleId="exldetailsdisplayval">
    <w:name w:val="exldetailsdisplayval"/>
    <w:basedOn w:val="a0"/>
    <w:rsid w:val="00BF45FB"/>
  </w:style>
  <w:style w:type="paragraph" w:styleId="a9">
    <w:name w:val="footer"/>
    <w:basedOn w:val="a"/>
    <w:link w:val="aa"/>
    <w:rsid w:val="00BF45F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rsid w:val="00BF45FB"/>
    <w:rPr>
      <w:rFonts w:ascii="Calibri" w:hAnsi="Calibri"/>
      <w:sz w:val="22"/>
      <w:szCs w:val="22"/>
      <w:lang w:eastAsia="en-US"/>
    </w:rPr>
  </w:style>
  <w:style w:type="character" w:styleId="ab">
    <w:name w:val="page number"/>
    <w:basedOn w:val="a0"/>
    <w:rsid w:val="00BF45FB"/>
  </w:style>
  <w:style w:type="paragraph" w:styleId="11">
    <w:name w:val="toc 1"/>
    <w:basedOn w:val="a"/>
    <w:next w:val="a"/>
    <w:autoRedefine/>
    <w:rsid w:val="00BF45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rsid w:val="00BF45FB"/>
    <w:pPr>
      <w:spacing w:after="2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rsid w:val="00BF45FB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rsid w:val="00BF45FB"/>
    <w:rPr>
      <w:rFonts w:ascii="Calibri" w:hAnsi="Calibri"/>
      <w:lang w:eastAsia="en-US"/>
    </w:rPr>
  </w:style>
  <w:style w:type="character" w:styleId="ae">
    <w:name w:val="footnote reference"/>
    <w:basedOn w:val="a0"/>
    <w:rsid w:val="00BF45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3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87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5840">
              <w:marLeft w:val="3180"/>
              <w:marRight w:val="30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2D2D2"/>
                    <w:right w:val="single" w:sz="6" w:space="0" w:color="D2D2D2"/>
                  </w:divBdr>
                  <w:divsChild>
                    <w:div w:id="166331541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EE30-9397-4E44-9539-625BA14B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по пункту 2</vt:lpstr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по пункту 2</dc:title>
  <dc:creator>Елена</dc:creator>
  <cp:lastModifiedBy>1</cp:lastModifiedBy>
  <cp:revision>2</cp:revision>
  <dcterms:created xsi:type="dcterms:W3CDTF">2017-05-04T03:04:00Z</dcterms:created>
  <dcterms:modified xsi:type="dcterms:W3CDTF">2017-05-04T03:04:00Z</dcterms:modified>
</cp:coreProperties>
</file>